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C41317">
        <w:rPr>
          <w:rFonts w:ascii="Arial" w:hAnsi="Arial" w:cs="Arial"/>
          <w:b/>
          <w:sz w:val="26"/>
          <w:szCs w:val="26"/>
        </w:rPr>
        <w:t>2020-00786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>: INSTITUTO DE INFRESTRUCTURA Y CONCESIONES DE CUNDINAMARCA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C41317">
        <w:rPr>
          <w:rFonts w:ascii="Arial" w:hAnsi="Arial" w:cs="Arial"/>
          <w:b/>
          <w:sz w:val="26"/>
          <w:szCs w:val="26"/>
        </w:rPr>
        <w:t>: RESOLUCIÓN 199 DEL 26</w:t>
      </w:r>
      <w:r w:rsidR="00684FAD">
        <w:rPr>
          <w:rFonts w:ascii="Arial" w:hAnsi="Arial" w:cs="Arial"/>
          <w:b/>
          <w:sz w:val="26"/>
          <w:szCs w:val="26"/>
        </w:rPr>
        <w:t xml:space="preserve"> DE MARZO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C41317">
        <w:rPr>
          <w:rStyle w:val="Textoennegrita"/>
          <w:rFonts w:ascii="Arial" w:hAnsi="Arial" w:cs="Arial"/>
          <w:color w:val="000000"/>
          <w:sz w:val="26"/>
          <w:szCs w:val="26"/>
        </w:rPr>
        <w:t>20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C41317">
        <w:rPr>
          <w:rFonts w:ascii="Arial" w:hAnsi="Arial" w:cs="Arial"/>
          <w:color w:val="000000"/>
          <w:sz w:val="26"/>
          <w:szCs w:val="26"/>
        </w:rPr>
        <w:t xml:space="preserve"> la providencia del 16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A4992"/>
    <w:rsid w:val="0013738C"/>
    <w:rsid w:val="002F1055"/>
    <w:rsid w:val="00421565"/>
    <w:rsid w:val="004D4FFF"/>
    <w:rsid w:val="00684FAD"/>
    <w:rsid w:val="00783CD9"/>
    <w:rsid w:val="0084461C"/>
    <w:rsid w:val="00892E2D"/>
    <w:rsid w:val="00910985"/>
    <w:rsid w:val="00A53A9D"/>
    <w:rsid w:val="00AB32C1"/>
    <w:rsid w:val="00C41317"/>
    <w:rsid w:val="00CF6086"/>
    <w:rsid w:val="00D72F8A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8232E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2020-04-20T16:04:00Z</dcterms:created>
  <dcterms:modified xsi:type="dcterms:W3CDTF">2020-04-20T16:13:00Z</dcterms:modified>
</cp:coreProperties>
</file>